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2732A5">
      <w:r>
        <w:rPr>
          <w:noProof/>
        </w:rPr>
        <w:drawing>
          <wp:inline distT="0" distB="0" distL="0" distR="0" wp14:anchorId="65ACBC46" wp14:editId="2EBFAD16">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rsidR="003629CF" w:rsidRDefault="003629CF"/>
    <w:p w:rsidR="003629CF" w:rsidRDefault="003629CF" w:rsidP="003629CF">
      <w:pPr>
        <w:rPr>
          <w:rFonts w:ascii="Times New Roman" w:hAnsi="Times New Roman" w:cs="Times New Roman"/>
          <w:b/>
        </w:rPr>
      </w:pPr>
    </w:p>
    <w:p w:rsidR="00A37320" w:rsidRDefault="00A37320" w:rsidP="00A37320">
      <w:pPr>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t>Contact:</w:t>
      </w:r>
      <w:r>
        <w:rPr>
          <w:rFonts w:ascii="Times New Roman" w:hAnsi="Times New Roman" w:cs="Times New Roman"/>
          <w:sz w:val="24"/>
          <w:szCs w:val="24"/>
        </w:rPr>
        <w:tab/>
        <w:t>Sheryl Barr</w:t>
      </w:r>
    </w:p>
    <w:p w:rsidR="00A37320" w:rsidRDefault="00A37320" w:rsidP="00A37320">
      <w:pPr>
        <w:ind w:left="4320" w:firstLine="720"/>
        <w:rPr>
          <w:rFonts w:ascii="Times New Roman" w:hAnsi="Times New Roman" w:cs="Times New Roman"/>
          <w:sz w:val="24"/>
          <w:szCs w:val="24"/>
        </w:rPr>
      </w:pPr>
      <w:r>
        <w:rPr>
          <w:rFonts w:ascii="Times New Roman" w:hAnsi="Times New Roman" w:cs="Times New Roman"/>
          <w:sz w:val="24"/>
          <w:szCs w:val="24"/>
        </w:rPr>
        <w:t>Marketing Analyst</w:t>
      </w:r>
    </w:p>
    <w:p w:rsidR="00A37320" w:rsidRDefault="00A37320" w:rsidP="00A37320">
      <w:pPr>
        <w:ind w:left="4320" w:firstLine="720"/>
        <w:rPr>
          <w:rFonts w:ascii="Times New Roman" w:hAnsi="Times New Roman" w:cs="Times New Roman"/>
          <w:sz w:val="24"/>
          <w:szCs w:val="24"/>
        </w:rPr>
      </w:pPr>
      <w:r>
        <w:rPr>
          <w:rFonts w:ascii="Times New Roman" w:hAnsi="Times New Roman" w:cs="Times New Roman"/>
          <w:sz w:val="24"/>
          <w:szCs w:val="24"/>
        </w:rPr>
        <w:t>609-528-3884</w:t>
      </w:r>
    </w:p>
    <w:p w:rsidR="00A37320" w:rsidRDefault="00A37320" w:rsidP="00A37320">
      <w:pPr>
        <w:ind w:left="4320" w:firstLine="720"/>
        <w:rPr>
          <w:rFonts w:ascii="Times New Roman" w:hAnsi="Times New Roman" w:cs="Times New Roman"/>
          <w:sz w:val="24"/>
          <w:szCs w:val="24"/>
        </w:rPr>
      </w:pPr>
      <w:r>
        <w:rPr>
          <w:rFonts w:ascii="Times New Roman" w:hAnsi="Times New Roman" w:cs="Times New Roman"/>
          <w:sz w:val="24"/>
          <w:szCs w:val="24"/>
        </w:rPr>
        <w:t>sheryl.barr@rtspecialty.com</w:t>
      </w:r>
    </w:p>
    <w:p w:rsidR="00A37320" w:rsidRDefault="00A37320" w:rsidP="00A37320">
      <w:pPr>
        <w:rPr>
          <w:rFonts w:ascii="Times New Roman" w:hAnsi="Times New Roman" w:cs="Times New Roman"/>
          <w:sz w:val="24"/>
          <w:szCs w:val="24"/>
        </w:rPr>
      </w:pPr>
    </w:p>
    <w:p w:rsidR="00A37320" w:rsidRDefault="00A37320" w:rsidP="00A37320">
      <w:pPr>
        <w:pStyle w:val="NormalWeb"/>
        <w:spacing w:before="0" w:beforeAutospacing="0" w:after="0" w:afterAutospacing="0"/>
        <w:jc w:val="center"/>
        <w:rPr>
          <w:b/>
          <w:color w:val="000000"/>
          <w:sz w:val="26"/>
          <w:szCs w:val="26"/>
        </w:rPr>
      </w:pPr>
      <w:r>
        <w:rPr>
          <w:b/>
          <w:color w:val="000000"/>
          <w:sz w:val="26"/>
          <w:szCs w:val="26"/>
        </w:rPr>
        <w:t xml:space="preserve">Daniel Wilhelm Named Account Manager </w:t>
      </w:r>
      <w:r>
        <w:rPr>
          <w:b/>
          <w:sz w:val="26"/>
          <w:szCs w:val="26"/>
        </w:rPr>
        <w:t>at RT</w:t>
      </w:r>
      <w:r w:rsidR="00AC3510" w:rsidDel="00AC3510">
        <w:rPr>
          <w:b/>
          <w:sz w:val="26"/>
          <w:szCs w:val="26"/>
        </w:rPr>
        <w:t xml:space="preserve"> </w:t>
      </w:r>
      <w:r>
        <w:rPr>
          <w:b/>
          <w:sz w:val="26"/>
          <w:szCs w:val="26"/>
        </w:rPr>
        <w:t>New Day</w:t>
      </w:r>
    </w:p>
    <w:p w:rsidR="00A37320" w:rsidRDefault="00A37320" w:rsidP="00A37320">
      <w:pPr>
        <w:pStyle w:val="NormalWeb"/>
      </w:pPr>
      <w:r>
        <w:rPr>
          <w:b/>
        </w:rPr>
        <w:t>Hamilton, New Jersey (</w:t>
      </w:r>
      <w:r w:rsidR="00C4224C">
        <w:rPr>
          <w:b/>
        </w:rPr>
        <w:t>December 4</w:t>
      </w:r>
      <w:bookmarkStart w:id="0" w:name="_GoBack"/>
      <w:bookmarkEnd w:id="0"/>
      <w:r>
        <w:rPr>
          <w:b/>
        </w:rPr>
        <w:t>, 2018) –</w:t>
      </w:r>
      <w:r>
        <w:t xml:space="preserve"> Daniel Wilhelm has been named an account manager </w:t>
      </w:r>
      <w:r w:rsidR="0001149D">
        <w:t xml:space="preserve">in </w:t>
      </w:r>
      <w:r w:rsidR="004B4601">
        <w:t>RT Specialty</w:t>
      </w:r>
      <w:r w:rsidR="0001149D">
        <w:t xml:space="preserve">’s </w:t>
      </w:r>
      <w:r>
        <w:t>National Environmental and Construction Professional Liability Practice. He is responsible for supporting new business and marketing efforts as well as coordinating the renewal process for clients from solicitation to quoting and binding. </w:t>
      </w:r>
    </w:p>
    <w:p w:rsidR="00A37320" w:rsidRDefault="00A37320" w:rsidP="00A37320">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“Daniel’s diversified risk management background aligns perfectly with our </w:t>
      </w:r>
      <w:r w:rsidR="000E58B0">
        <w:rPr>
          <w:rFonts w:ascii="Times New Roman" w:hAnsi="Times New Roman" w:cs="Times New Roman"/>
          <w:color w:val="000000" w:themeColor="text1"/>
          <w:sz w:val="24"/>
          <w:szCs w:val="24"/>
        </w:rPr>
        <w:t xml:space="preserve">products and </w:t>
      </w:r>
      <w:r>
        <w:rPr>
          <w:rFonts w:ascii="Times New Roman" w:hAnsi="Times New Roman" w:cs="Times New Roman"/>
          <w:color w:val="000000" w:themeColor="text1"/>
          <w:sz w:val="24"/>
          <w:szCs w:val="24"/>
        </w:rPr>
        <w:t xml:space="preserve">services,” says John Heft, MS, CRIS, Senior Vice </w:t>
      </w:r>
      <w:r>
        <w:rPr>
          <w:rFonts w:ascii="Times New Roman" w:hAnsi="Times New Roman" w:cs="Times New Roman"/>
          <w:bCs/>
          <w:iCs/>
          <w:color w:val="000000" w:themeColor="text1"/>
          <w:sz w:val="24"/>
          <w:szCs w:val="24"/>
        </w:rPr>
        <w:t>President – National Environmental and Construction Professional Liability Practice</w:t>
      </w:r>
      <w:r>
        <w:rPr>
          <w:rFonts w:ascii="Times New Roman" w:hAnsi="Times New Roman" w:cs="Times New Roman"/>
          <w:color w:val="000000" w:themeColor="text1"/>
          <w:sz w:val="24"/>
          <w:szCs w:val="24"/>
        </w:rPr>
        <w:t xml:space="preserve">. “This includes a decade spent servicing wide-ranging commercial property accounts across multiple industries. </w:t>
      </w:r>
      <w:r w:rsidR="003020A3">
        <w:rPr>
          <w:rFonts w:ascii="Times New Roman" w:hAnsi="Times New Roman" w:cs="Times New Roman"/>
          <w:color w:val="000000" w:themeColor="text1"/>
          <w:sz w:val="24"/>
          <w:szCs w:val="24"/>
        </w:rPr>
        <w:t>Our</w:t>
      </w:r>
      <w:r>
        <w:rPr>
          <w:rFonts w:ascii="Times New Roman" w:hAnsi="Times New Roman" w:cs="Times New Roman"/>
          <w:color w:val="000000" w:themeColor="text1"/>
          <w:sz w:val="24"/>
          <w:szCs w:val="24"/>
        </w:rPr>
        <w:t xml:space="preserve"> expertise lies in the unrivalled understanding of the numerous coverage options available within the environmental risk management and </w:t>
      </w:r>
      <w:r w:rsidR="0001149D">
        <w:rPr>
          <w:rFonts w:ascii="Times New Roman" w:hAnsi="Times New Roman" w:cs="Times New Roman"/>
          <w:color w:val="000000" w:themeColor="text1"/>
          <w:sz w:val="24"/>
          <w:szCs w:val="24"/>
        </w:rPr>
        <w:t xml:space="preserve">environmental </w:t>
      </w:r>
      <w:r>
        <w:rPr>
          <w:rFonts w:ascii="Times New Roman" w:hAnsi="Times New Roman" w:cs="Times New Roman"/>
          <w:color w:val="000000" w:themeColor="text1"/>
          <w:sz w:val="24"/>
          <w:szCs w:val="24"/>
        </w:rPr>
        <w:t>casualty marketplace. The experience and dedication of professionals like Dan</w:t>
      </w:r>
      <w:r w:rsidR="000E58B0">
        <w:rPr>
          <w:rFonts w:ascii="Times New Roman" w:hAnsi="Times New Roman" w:cs="Times New Roman"/>
          <w:color w:val="000000" w:themeColor="text1"/>
          <w:sz w:val="24"/>
          <w:szCs w:val="24"/>
        </w:rPr>
        <w:t>iel</w:t>
      </w:r>
      <w:r>
        <w:rPr>
          <w:rFonts w:ascii="Times New Roman" w:hAnsi="Times New Roman" w:cs="Times New Roman"/>
          <w:color w:val="000000" w:themeColor="text1"/>
          <w:sz w:val="24"/>
          <w:szCs w:val="24"/>
        </w:rPr>
        <w:t xml:space="preserve"> is fundamental to helping agents and brokers nationwide emerge from this complex arena with the optimal solutions for their commercial customers.”  </w:t>
      </w:r>
    </w:p>
    <w:p w:rsidR="00A37320" w:rsidRDefault="00A37320" w:rsidP="00A37320">
      <w:pPr>
        <w:rPr>
          <w:rFonts w:ascii="Times New Roman" w:hAnsi="Times New Roman" w:cs="Times New Roman"/>
          <w:sz w:val="24"/>
          <w:szCs w:val="24"/>
        </w:rPr>
      </w:pPr>
    </w:p>
    <w:p w:rsidR="00A37320" w:rsidRDefault="00A37320" w:rsidP="00A37320">
      <w:pPr>
        <w:rPr>
          <w:rFonts w:ascii="Times New Roman" w:hAnsi="Times New Roman" w:cs="Times New Roman"/>
          <w:sz w:val="24"/>
          <w:szCs w:val="24"/>
        </w:rPr>
      </w:pPr>
      <w:r>
        <w:rPr>
          <w:rFonts w:ascii="Times New Roman" w:hAnsi="Times New Roman" w:cs="Times New Roman"/>
          <w:sz w:val="24"/>
          <w:szCs w:val="24"/>
        </w:rPr>
        <w:t>Prior to RT New Day, Wilhelm held managerial positions within the insurance, investment and banking industries. In addition to working with JPMorgan Chase, he served as a commercial lines account manager with the Anderson Insurance Agency, direct manager for State Farm Insurance and district team leader and financial advisor for the McAdam Financial Group.</w:t>
      </w:r>
    </w:p>
    <w:p w:rsidR="00A37320" w:rsidRDefault="00A37320" w:rsidP="00A37320">
      <w:pPr>
        <w:rPr>
          <w:rFonts w:ascii="Times New Roman" w:hAnsi="Times New Roman" w:cs="Times New Roman"/>
          <w:sz w:val="24"/>
          <w:szCs w:val="24"/>
        </w:rPr>
      </w:pPr>
    </w:p>
    <w:p w:rsidR="00A37320" w:rsidRDefault="00A37320" w:rsidP="00A37320">
      <w:pPr>
        <w:rPr>
          <w:rFonts w:ascii="Times New Roman" w:hAnsi="Times New Roman" w:cs="Times New Roman"/>
          <w:b/>
          <w:color w:val="000000" w:themeColor="text1"/>
          <w:sz w:val="24"/>
          <w:szCs w:val="24"/>
        </w:rPr>
      </w:pPr>
      <w:r>
        <w:rPr>
          <w:rFonts w:ascii="Times New Roman" w:hAnsi="Times New Roman" w:cs="Times New Roman"/>
          <w:sz w:val="24"/>
          <w:szCs w:val="24"/>
        </w:rPr>
        <w:t xml:space="preserve">A resident of Medford, NJ, Wilhelm holds a Bachelor of Science Degree from Caldwell University </w:t>
      </w:r>
      <w:r>
        <w:rPr>
          <w:rFonts w:ascii="Times New Roman" w:hAnsi="Times New Roman" w:cs="Times New Roman"/>
          <w:color w:val="000000" w:themeColor="text1"/>
          <w:sz w:val="24"/>
          <w:szCs w:val="24"/>
        </w:rPr>
        <w:t>as well as Certified Insurance Services Representative (CISR) and Certified Professional Insurance Agent (CPIA) designations</w:t>
      </w:r>
      <w:r>
        <w:rPr>
          <w:rFonts w:ascii="Times New Roman" w:hAnsi="Times New Roman" w:cs="Times New Roman"/>
          <w:b/>
          <w:color w:val="000000" w:themeColor="text1"/>
          <w:sz w:val="24"/>
          <w:szCs w:val="24"/>
        </w:rPr>
        <w:t xml:space="preserve">. </w:t>
      </w:r>
    </w:p>
    <w:p w:rsidR="00A37320" w:rsidRDefault="00A37320" w:rsidP="00A37320">
      <w:pPr>
        <w:rPr>
          <w:rFonts w:ascii="Times New Roman" w:hAnsi="Times New Roman" w:cs="Times New Roman"/>
          <w:sz w:val="24"/>
          <w:szCs w:val="24"/>
        </w:rPr>
      </w:pPr>
    </w:p>
    <w:p w:rsidR="00A37320" w:rsidRDefault="00A37320" w:rsidP="00A3732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Wilhelm can be reached at Daniel.Wilhelm@rtspecialty.com </w:t>
      </w:r>
      <w:r w:rsidRPr="0001149D">
        <w:rPr>
          <w:rStyle w:val="Hyperlink"/>
          <w:rFonts w:ascii="Times New Roman" w:hAnsi="Times New Roman" w:cs="Times New Roman"/>
          <w:color w:val="000000" w:themeColor="text1"/>
          <w:sz w:val="24"/>
          <w:szCs w:val="24"/>
          <w:u w:val="none"/>
        </w:rPr>
        <w:t xml:space="preserve">or </w:t>
      </w:r>
      <w:r>
        <w:rPr>
          <w:rFonts w:ascii="Times New Roman" w:hAnsi="Times New Roman" w:cs="Times New Roman"/>
          <w:color w:val="000000" w:themeColor="text1"/>
          <w:sz w:val="24"/>
          <w:szCs w:val="24"/>
          <w:shd w:val="clear" w:color="auto" w:fill="FFFFFF"/>
        </w:rPr>
        <w:t>609.528.3909.</w:t>
      </w:r>
    </w:p>
    <w:p w:rsidR="00A37320" w:rsidRDefault="00A37320" w:rsidP="00A37320">
      <w:pPr>
        <w:rPr>
          <w:rFonts w:ascii="Times New Roman" w:hAnsi="Times New Roman" w:cs="Times New Roman"/>
          <w:b/>
          <w:color w:val="000000" w:themeColor="text1"/>
          <w:sz w:val="24"/>
          <w:szCs w:val="24"/>
        </w:rPr>
      </w:pPr>
    </w:p>
    <w:p w:rsidR="00A37320" w:rsidRDefault="00A37320" w:rsidP="00A37320">
      <w:pPr>
        <w:rPr>
          <w:rFonts w:ascii="Times New Roman" w:hAnsi="Times New Roman" w:cs="Times New Roman"/>
          <w:i/>
          <w:sz w:val="24"/>
          <w:szCs w:val="24"/>
        </w:rPr>
      </w:pPr>
      <w:r>
        <w:rPr>
          <w:rFonts w:ascii="Times New Roman" w:hAnsi="Times New Roman" w:cs="Times New Roman"/>
          <w:i/>
          <w:sz w:val="24"/>
          <w:szCs w:val="24"/>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In California: R-T Specialty Insurance Services, LLC License #0G97516. For more information please visit </w:t>
      </w:r>
      <w:hyperlink r:id="rId9" w:history="1">
        <w:r>
          <w:rPr>
            <w:rStyle w:val="Hyperlink"/>
            <w:rFonts w:ascii="Times New Roman" w:hAnsi="Times New Roman" w:cs="Times New Roman"/>
            <w:i/>
            <w:sz w:val="24"/>
            <w:szCs w:val="24"/>
          </w:rPr>
          <w:t>newday.rtspecialty.com</w:t>
        </w:r>
      </w:hyperlink>
      <w:r>
        <w:rPr>
          <w:rFonts w:ascii="Times New Roman" w:hAnsi="Times New Roman" w:cs="Times New Roman"/>
          <w:i/>
          <w:sz w:val="24"/>
          <w:szCs w:val="24"/>
        </w:rPr>
        <w:t xml:space="preserve"> </w:t>
      </w:r>
      <w:hyperlink w:history="1"/>
      <w:r>
        <w:rPr>
          <w:rFonts w:ascii="Times New Roman" w:hAnsi="Times New Roman" w:cs="Times New Roman"/>
          <w:i/>
          <w:sz w:val="24"/>
          <w:szCs w:val="24"/>
        </w:rPr>
        <w:t>or call 609-298-3516.</w:t>
      </w:r>
    </w:p>
    <w:sectPr w:rsidR="00A37320" w:rsidSect="004E475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A5"/>
    <w:rsid w:val="0001149D"/>
    <w:rsid w:val="000416C9"/>
    <w:rsid w:val="00094903"/>
    <w:rsid w:val="000C7091"/>
    <w:rsid w:val="000E58B0"/>
    <w:rsid w:val="00191441"/>
    <w:rsid w:val="001E72F5"/>
    <w:rsid w:val="00205E22"/>
    <w:rsid w:val="00235894"/>
    <w:rsid w:val="002732A5"/>
    <w:rsid w:val="00293A1F"/>
    <w:rsid w:val="002E3544"/>
    <w:rsid w:val="002E586D"/>
    <w:rsid w:val="003020A3"/>
    <w:rsid w:val="00330B11"/>
    <w:rsid w:val="00340A37"/>
    <w:rsid w:val="003629CF"/>
    <w:rsid w:val="003A298E"/>
    <w:rsid w:val="003F0CE8"/>
    <w:rsid w:val="004B4601"/>
    <w:rsid w:val="004E4753"/>
    <w:rsid w:val="004F18B9"/>
    <w:rsid w:val="00534D5E"/>
    <w:rsid w:val="00540F0C"/>
    <w:rsid w:val="00543A91"/>
    <w:rsid w:val="00553537"/>
    <w:rsid w:val="005A2A5B"/>
    <w:rsid w:val="00645252"/>
    <w:rsid w:val="00650C1F"/>
    <w:rsid w:val="006D3D74"/>
    <w:rsid w:val="006F4884"/>
    <w:rsid w:val="007A55EE"/>
    <w:rsid w:val="007B0AC5"/>
    <w:rsid w:val="00806A36"/>
    <w:rsid w:val="00851D09"/>
    <w:rsid w:val="00891729"/>
    <w:rsid w:val="0091402F"/>
    <w:rsid w:val="00967C0E"/>
    <w:rsid w:val="00A37320"/>
    <w:rsid w:val="00A50091"/>
    <w:rsid w:val="00A73250"/>
    <w:rsid w:val="00A9204E"/>
    <w:rsid w:val="00AC3510"/>
    <w:rsid w:val="00AE43DD"/>
    <w:rsid w:val="00AF2CA3"/>
    <w:rsid w:val="00AF613F"/>
    <w:rsid w:val="00B05D4C"/>
    <w:rsid w:val="00B11D03"/>
    <w:rsid w:val="00BD76B8"/>
    <w:rsid w:val="00BF6EEE"/>
    <w:rsid w:val="00C4224C"/>
    <w:rsid w:val="00CB7444"/>
    <w:rsid w:val="00E34854"/>
    <w:rsid w:val="00EA65FC"/>
    <w:rsid w:val="00F15332"/>
    <w:rsid w:val="00F84087"/>
    <w:rsid w:val="00F9716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C033"/>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F8408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797">
      <w:bodyDiv w:val="1"/>
      <w:marLeft w:val="0"/>
      <w:marRight w:val="0"/>
      <w:marTop w:val="0"/>
      <w:marBottom w:val="0"/>
      <w:divBdr>
        <w:top w:val="none" w:sz="0" w:space="0" w:color="auto"/>
        <w:left w:val="none" w:sz="0" w:space="0" w:color="auto"/>
        <w:bottom w:val="none" w:sz="0" w:space="0" w:color="auto"/>
        <w:right w:val="none" w:sz="0" w:space="0" w:color="auto"/>
      </w:divBdr>
    </w:div>
    <w:div w:id="199785951">
      <w:bodyDiv w:val="1"/>
      <w:marLeft w:val="0"/>
      <w:marRight w:val="0"/>
      <w:marTop w:val="0"/>
      <w:marBottom w:val="0"/>
      <w:divBdr>
        <w:top w:val="none" w:sz="0" w:space="0" w:color="auto"/>
        <w:left w:val="none" w:sz="0" w:space="0" w:color="auto"/>
        <w:bottom w:val="none" w:sz="0" w:space="0" w:color="auto"/>
        <w:right w:val="none" w:sz="0" w:space="0" w:color="auto"/>
      </w:divBdr>
    </w:div>
    <w:div w:id="417293434">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414014416">
      <w:bodyDiv w:val="1"/>
      <w:marLeft w:val="0"/>
      <w:marRight w:val="0"/>
      <w:marTop w:val="0"/>
      <w:marBottom w:val="0"/>
      <w:divBdr>
        <w:top w:val="none" w:sz="0" w:space="0" w:color="auto"/>
        <w:left w:val="none" w:sz="0" w:space="0" w:color="auto"/>
        <w:bottom w:val="none" w:sz="0" w:space="0" w:color="auto"/>
        <w:right w:val="none" w:sz="0" w:space="0" w:color="auto"/>
      </w:divBdr>
    </w:div>
    <w:div w:id="16422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dayunderwriting.com/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2018-12-01T22:06:00Z</dcterms:created>
  <dcterms:modified xsi:type="dcterms:W3CDTF">2018-12-01T22:06:00Z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